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5670"/>
        </w:tabs>
        <w:spacing w:before="213" w:lineRule="auto"/>
        <w:ind w:left="851" w:right="300" w:firstLine="0"/>
        <w:jc w:val="right"/>
        <w:rPr>
          <w:rFonts w:ascii="Times New Roman" w:cs="Times New Roman" w:eastAsia="Times New Roman" w:hAnsi="Times New Roman"/>
          <w:sz w:val="30"/>
          <w:szCs w:val="3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4243395</wp:posOffset>
            </wp:positionH>
            <wp:positionV relativeFrom="paragraph">
              <wp:posOffset>127000</wp:posOffset>
            </wp:positionV>
            <wp:extent cx="1990725" cy="461010"/>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990725" cy="4610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18416</wp:posOffset>
            </wp:positionH>
            <wp:positionV relativeFrom="paragraph">
              <wp:posOffset>134620</wp:posOffset>
            </wp:positionV>
            <wp:extent cx="1609090" cy="33655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09090" cy="336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2178740</wp:posOffset>
            </wp:positionH>
            <wp:positionV relativeFrom="paragraph">
              <wp:posOffset>142240</wp:posOffset>
            </wp:positionV>
            <wp:extent cx="2075815" cy="401955"/>
            <wp:effectExtent b="0" l="0" r="0" t="0"/>
            <wp:wrapSquare wrapText="bothSides" distB="0" distT="0" distL="114300" distR="114300"/>
            <wp:docPr descr="Immagine che contiene testo&#10;&#10;Descrizione generata automaticamente" id="11" name="image3.png"/>
            <a:graphic>
              <a:graphicData uri="http://schemas.openxmlformats.org/drawingml/2006/picture">
                <pic:pic>
                  <pic:nvPicPr>
                    <pic:cNvPr descr="Immagine che contiene testo&#10;&#10;Descrizione generata automaticamente" id="0" name="image3.png"/>
                    <pic:cNvPicPr preferRelativeResize="0"/>
                  </pic:nvPicPr>
                  <pic:blipFill>
                    <a:blip r:embed="rId9"/>
                    <a:srcRect b="0" l="0" r="0" t="0"/>
                    <a:stretch>
                      <a:fillRect/>
                    </a:stretch>
                  </pic:blipFill>
                  <pic:spPr>
                    <a:xfrm>
                      <a:off x="0" y="0"/>
                      <a:ext cx="2075815" cy="401955"/>
                    </a:xfrm>
                    <a:prstGeom prst="rect"/>
                    <a:ln/>
                  </pic:spPr>
                </pic:pic>
              </a:graphicData>
            </a:graphic>
          </wp:anchor>
        </w:drawing>
      </w:r>
    </w:p>
    <w:p w:rsidR="00000000" w:rsidDel="00000000" w:rsidP="00000000" w:rsidRDefault="00000000" w:rsidRPr="00000000" w14:paraId="00000002">
      <w:pPr>
        <w:pStyle w:val="Heading1"/>
        <w:spacing w:before="213" w:lineRule="auto"/>
        <w:ind w:left="284" w:right="0" w:firstLine="0"/>
        <w:jc w:val="center"/>
        <w:rPr>
          <w:rFonts w:ascii="Times New Roman" w:cs="Times New Roman" w:eastAsia="Times New Roman" w:hAnsi="Times New Roman"/>
          <w:b w:val="1"/>
          <w:color w:val="0070c0"/>
          <w:sz w:val="6"/>
          <w:szCs w:val="6"/>
        </w:rPr>
      </w:pPr>
      <w:r w:rsidDel="00000000" w:rsidR="00000000" w:rsidRPr="00000000">
        <w:rPr>
          <w:rtl w:val="0"/>
        </w:rPr>
      </w:r>
    </w:p>
    <w:p w:rsidR="00000000" w:rsidDel="00000000" w:rsidP="00000000" w:rsidRDefault="00000000" w:rsidRPr="00000000" w14:paraId="00000003">
      <w:pPr>
        <w:pStyle w:val="Heading1"/>
        <w:spacing w:before="0" w:lineRule="auto"/>
        <w:ind w:left="284" w:firstLine="0"/>
        <w:jc w:val="center"/>
        <w:rPr>
          <w:rFonts w:ascii="Times New Roman" w:cs="Times New Roman" w:eastAsia="Times New Roman" w:hAnsi="Times New Roman"/>
          <w:b w:val="1"/>
          <w:color w:val="0070c0"/>
          <w:sz w:val="16"/>
          <w:szCs w:val="16"/>
        </w:rPr>
      </w:pPr>
      <w:r w:rsidDel="00000000" w:rsidR="00000000" w:rsidRPr="00000000">
        <w:rPr>
          <w:rtl w:val="0"/>
        </w:rPr>
      </w:r>
    </w:p>
    <w:p w:rsidR="00000000" w:rsidDel="00000000" w:rsidP="00000000" w:rsidRDefault="00000000" w:rsidRPr="00000000" w14:paraId="00000004">
      <w:pPr>
        <w:pStyle w:val="Heading1"/>
        <w:spacing w:before="0" w:lineRule="auto"/>
        <w:ind w:left="284" w:firstLine="0"/>
        <w:jc w:val="center"/>
        <w:rPr>
          <w:rFonts w:ascii="Times New Roman" w:cs="Times New Roman" w:eastAsia="Times New Roman" w:hAnsi="Times New Roman"/>
          <w:b w:val="1"/>
          <w:color w:val="0070c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70c0"/>
          <w:sz w:val="24"/>
          <w:szCs w:val="24"/>
          <w:rtl w:val="0"/>
        </w:rPr>
        <w:t xml:space="preserve">Premio “Storie di alternanza e competenze”</w:t>
      </w:r>
    </w:p>
    <w:p w:rsidR="00000000" w:rsidDel="00000000" w:rsidP="00000000" w:rsidRDefault="00000000" w:rsidRPr="00000000" w14:paraId="00000005">
      <w:pPr>
        <w:ind w:left="284" w:firstLine="0"/>
        <w:jc w:val="cente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VII Edizione – anno 2024</w:t>
      </w:r>
    </w:p>
    <w:p w:rsidR="00000000" w:rsidDel="00000000" w:rsidP="00000000" w:rsidRDefault="00000000" w:rsidRPr="00000000" w14:paraId="00000006">
      <w:pPr>
        <w:pStyle w:val="Heading1"/>
        <w:ind w:right="-53"/>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CONSENSO DELL’INTERESSATO AL TRATTAMENTO DEI PROPRI DATI PERSONALI E AUTORIZZAZIONE-LIBERATORIA PER L’UTILIZZO DI IMMAGINI, AUDIO E VIDEO</w:t>
      </w:r>
    </w:p>
    <w:p w:rsidR="00000000" w:rsidDel="00000000" w:rsidP="00000000" w:rsidRDefault="00000000" w:rsidRPr="00000000" w14:paraId="00000007">
      <w:pPr>
        <w:ind w:left="142" w:right="-5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afef"/>
          <w:sz w:val="24"/>
          <w:szCs w:val="24"/>
          <w:rtl w:val="0"/>
        </w:rPr>
        <w:t xml:space="preserve">Maggiorenni</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PREMESSO</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284" w:right="106" w:hanging="218"/>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06" w:hanging="21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il presente consenso espresso al trattamento dei propri dati personali viene fornito ai sensi dell’art. 6, par. 1, lett. a), e acquisito a norma dell’art. 7, del GDPR per i trattamenti sottoindicati, correlati e conseguenti alla partecipazione al Premio “Storie di alternanza e competenze” basati su tale base giuridica;</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la presente autorizzazione non consente l’uso della propria immagine in contesti che ne pregiudichino la dignità personale ed il decoro e comunque per usi e/o fini diversi da quelli sopra indicati.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tabs>
          <w:tab w:val="left" w:leader="none" w:pos="6560"/>
        </w:tabs>
        <w:spacing w:line="360" w:lineRule="auto"/>
        <w:ind w:left="11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Il/la sottoscritto/a (nome e cognome) ________________________________________________________________,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nato/a a ______________________________________________________(Prov.___________) il ___ /___ /___ /, </w:t>
      </w:r>
    </w:p>
    <w:p w:rsidR="00000000" w:rsidDel="00000000" w:rsidP="00000000" w:rsidRDefault="00000000" w:rsidRPr="00000000" w14:paraId="00000010">
      <w:pPr>
        <w:spacing w:line="242" w:lineRule="auto"/>
        <w:ind w:left="112" w:right="43" w:firstLine="0"/>
        <w:jc w:val="both"/>
        <w:rPr>
          <w:rFonts w:ascii="Times New Roman" w:cs="Times New Roman" w:eastAsia="Times New Roman" w:hAnsi="Times New Roman"/>
          <w:sz w:val="20"/>
          <w:szCs w:val="20"/>
        </w:rPr>
      </w:pPr>
      <w:bookmarkStart w:colFirst="0" w:colLast="0" w:name="_heading=h.1fob9te" w:id="2"/>
      <w:bookmarkEnd w:id="2"/>
      <w:r w:rsidDel="00000000" w:rsidR="00000000" w:rsidRPr="00000000">
        <w:rPr>
          <w:rFonts w:ascii="Times New Roman" w:cs="Times New Roman" w:eastAsia="Times New Roman" w:hAnsi="Times New Roman"/>
          <w:sz w:val="20"/>
          <w:szCs w:val="20"/>
          <w:rtl w:val="0"/>
        </w:rPr>
        <w:t xml:space="preserve">letti e compresi gli artt. 3 e 7 del Regolamento del Premio “Storie di alternanza e competenze” e la relativa informativa sul trattamento dei dati personali riportata in calce al presente modulo, in virtù della quale tale specifico consenso è prestato ai sensi dell’art. 6, par. 1, lett. a) del GDPR, </w:t>
      </w:r>
      <w:r w:rsidDel="00000000" w:rsidR="00000000" w:rsidRPr="00000000">
        <w:rPr>
          <w:rFonts w:ascii="Times New Roman" w:cs="Times New Roman" w:eastAsia="Times New Roman" w:hAnsi="Times New Roman"/>
          <w:color w:val="000000"/>
          <w:sz w:val="20"/>
          <w:szCs w:val="20"/>
          <w:rtl w:val="0"/>
        </w:rPr>
        <w:t xml:space="preserve">- acquisito a norma dell’art. 7 del GDPR – </w:t>
      </w:r>
      <w:r w:rsidDel="00000000" w:rsidR="00000000" w:rsidRPr="00000000">
        <w:rPr>
          <w:rFonts w:ascii="Times New Roman" w:cs="Times New Roman" w:eastAsia="Times New Roman" w:hAnsi="Times New Roman"/>
          <w:sz w:val="20"/>
          <w:szCs w:val="20"/>
          <w:rtl w:val="0"/>
        </w:rPr>
        <w:t xml:space="preserve">per i trattamenti basati su tale base giuridica di cui all’art. 3, punto 4, del Regolamento del Premio,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ESPRIME IL CONSENSO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numPr>
          <w:ilvl w:val="0"/>
          <w:numId w:val="2"/>
        </w:numPr>
        <w:tabs>
          <w:tab w:val="left" w:leader="none" w:pos="2127"/>
          <w:tab w:val="left" w:leader="none" w:pos="4395"/>
        </w:tabs>
        <w:ind w:left="567" w:right="109"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 l’acquisizione ed il successivo trattamento dei dati personali per le finalità ed i trattamenti previsti e descritti nell’art. 3, p. 4, del citato Regolamento del Premio e nell’informativa per gli interessati in calce al presente modulo</w:t>
      </w: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w:t>
      </w: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 ACCONSENTE               [</w:t>
      </w: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 </w:t>
      </w:r>
      <w:r w:rsidDel="00000000" w:rsidR="00000000" w:rsidRPr="00000000">
        <w:rPr>
          <w:rFonts w:ascii="Times New Roman" w:cs="Times New Roman" w:eastAsia="Times New Roman" w:hAnsi="Times New Roman"/>
          <w:b w:val="1"/>
          <w:color w:val="c00000"/>
          <w:sz w:val="20"/>
          <w:szCs w:val="20"/>
          <w:rtl w:val="0"/>
        </w:rPr>
        <w:t xml:space="preserve">NON </w:t>
      </w:r>
      <w:r w:rsidDel="00000000" w:rsidR="00000000" w:rsidRPr="00000000">
        <w:rPr>
          <w:rFonts w:ascii="Times New Roman" w:cs="Times New Roman" w:eastAsia="Times New Roman" w:hAnsi="Times New Roman"/>
          <w:b w:val="1"/>
          <w:color w:val="0070c0"/>
          <w:sz w:val="20"/>
          <w:szCs w:val="20"/>
          <w:rtl w:val="0"/>
        </w:rPr>
        <w:t xml:space="preserve">ACCONSENTE</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Barrare la casella prescelta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5">
      <w:pPr>
        <w:pStyle w:val="Heading2"/>
        <w:tabs>
          <w:tab w:val="left" w:leader="none" w:pos="709"/>
        </w:tabs>
        <w:ind w:left="567" w:right="109" w:firstLine="0"/>
        <w:jc w:val="both"/>
        <w:rPr>
          <w:rFonts w:ascii="Times New Roman" w:cs="Times New Roman" w:eastAsia="Times New Roman" w:hAnsi="Times New Roman"/>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c00000"/>
          <w:sz w:val="24"/>
          <w:szCs w:val="24"/>
          <w:rtl w:val="0"/>
        </w:rPr>
        <w:t xml:space="preserve">*</w:t>
      </w:r>
      <w:r w:rsidDel="00000000" w:rsidR="00000000" w:rsidRPr="00000000">
        <w:rPr>
          <w:rFonts w:ascii="Times New Roman" w:cs="Times New Roman" w:eastAsia="Times New Roman" w:hAnsi="Times New Roman"/>
          <w:i w:val="1"/>
          <w:sz w:val="18"/>
          <w:szCs w:val="18"/>
          <w:rtl w:val="0"/>
        </w:rPr>
        <w:t xml:space="preserve">Si fa presente che il mancato consenso al trattamento dei dati personali di cui all’art. 3, p. 4, del Regolamento non impedisce la partecipazione al Premio ma rende inutilizzabili tali dati per le finalità di cui al punto 2, lett. B), dell’art. 8 del citato Regolamento del Premio. </w:t>
      </w:r>
      <w:r w:rsidDel="00000000" w:rsidR="00000000" w:rsidRPr="00000000">
        <w:rPr>
          <w:rtl w:val="0"/>
        </w:rPr>
      </w:r>
    </w:p>
    <w:p w:rsidR="00000000" w:rsidDel="00000000" w:rsidP="00000000" w:rsidRDefault="00000000" w:rsidRPr="00000000" w14:paraId="00000016">
      <w:pPr>
        <w:pStyle w:val="Heading2"/>
        <w:tabs>
          <w:tab w:val="left" w:leader="none" w:pos="473"/>
          <w:tab w:val="left" w:leader="none" w:pos="474"/>
        </w:tabs>
        <w:ind w:left="142" w:right="109" w:hanging="28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283"/>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ESPRIME INOLTRE L’AUTORIZZAZIONE-LIBERATORIA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283"/>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numPr>
          <w:ilvl w:val="0"/>
          <w:numId w:val="2"/>
        </w:numPr>
        <w:tabs>
          <w:tab w:val="left" w:leader="none" w:pos="2127"/>
          <w:tab w:val="left" w:leader="none" w:pos="4395"/>
        </w:tabs>
        <w:ind w:left="567" w:right="109"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anche ai sensi dell’art. 10 e degli artt. 96 e 97 della Legge 22 aprile 1941, n. 633, sul diritto d’autore, per l’utilizzo, la riproduzione, la pubblicazione e/o la diffusione, in qualsiasi forma, delle immagini attraverso i seguenti canali/strumenti, prendendo atto che le finalità di tali pubblicazioni sono connesse allo svolgimento di un’attività istituzionale dei Contitolari così come previsto dall’art. 3, punto 5, del citato Regolamento del Premio </w:t>
      </w:r>
    </w:p>
    <w:p w:rsidR="00000000" w:rsidDel="00000000" w:rsidP="00000000" w:rsidRDefault="00000000" w:rsidRPr="00000000" w14:paraId="0000001A">
      <w:pPr>
        <w:pStyle w:val="Heading2"/>
        <w:ind w:left="284" w:right="109" w:firstLine="283.0000000000000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Barrare la casella prescelta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1843"/>
        <w:gridCol w:w="2268"/>
        <w:tblGridChange w:id="0">
          <w:tblGrid>
            <w:gridCol w:w="5665"/>
            <w:gridCol w:w="1843"/>
            <w:gridCol w:w="2268"/>
          </w:tblGrid>
        </w:tblGridChange>
      </w:tblGrid>
      <w:tr>
        <w:trPr>
          <w:cantSplit w:val="0"/>
          <w:tblHeader w:val="0"/>
        </w:trPr>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portale del Premio “Storie di alternanza e competenze”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1"/>
                  <w:i w:val="0"/>
                  <w:smallCaps w:val="0"/>
                  <w:strike w:val="0"/>
                  <w:color w:val="0000ff"/>
                  <w:sz w:val="18"/>
                  <w:szCs w:val="18"/>
                  <w:u w:val="single"/>
                  <w:shd w:fill="auto" w:val="clear"/>
                  <w:vertAlign w:val="baseline"/>
                  <w:rtl w:val="0"/>
                </w:rPr>
                <w:t xml:space="preserve">www.storiedialternanza.it</w:t>
              </w:r>
            </w:hyperlink>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pStyle w:val="Heading2"/>
              <w:tabs>
                <w:tab w:val="left" w:leader="none" w:pos="5103"/>
              </w:tabs>
              <w:ind w:left="0" w:right="109"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canale Facebook del Premio “Storie di alternanza e competenze”</w:t>
            </w: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r w:rsidDel="00000000" w:rsidR="00000000" w:rsidRPr="00000000">
              <w:rPr>
                <w:rtl w:val="0"/>
              </w:rPr>
            </w:r>
          </w:p>
        </w:tc>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canale Twitter del Premio “Storie di alternanza e competenze” </w:t>
            </w:r>
          </w:p>
        </w:tc>
        <w:tc>
          <w:tcP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canale Youtube del Premio “Storie di alternanza e competenze”  </w:t>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r w:rsidDel="00000000" w:rsidR="00000000" w:rsidRPr="00000000">
              <w:rPr>
                <w:rtl w:val="0"/>
              </w:rPr>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archivi informatici dei Contitolari</w:t>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r w:rsidDel="00000000" w:rsidR="00000000" w:rsidRPr="00000000">
              <w:rPr>
                <w:rtl w:val="0"/>
              </w:rPr>
            </w:r>
          </w:p>
        </w:tc>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manifestazioni, fiere e webinar di presentazione dei risultati della VII edizione del Premio “Storie di alternanza e competenze”</w:t>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1"/>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p>
        </w:tc>
        <w:tc>
          <w:tcP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1"/>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p>
        </w:tc>
      </w:tr>
      <w:tr>
        <w:trPr>
          <w:cantSplit w:val="0"/>
          <w:tblHeader w:val="0"/>
        </w:trPr>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testate giornalistiche nazionali (comprese edizioni on line)</w:t>
            </w:r>
          </w:p>
        </w:tc>
        <w:tc>
          <w:tcP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1"/>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p>
        </w:tc>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1"/>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p>
        </w:tc>
      </w:tr>
      <w:tr>
        <w:trPr>
          <w:cantSplit w:val="0"/>
          <w:tblHeader w:val="0"/>
        </w:trPr>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testate giornalistiche locali (comprese edizioni on line)</w:t>
            </w:r>
          </w:p>
        </w:tc>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1"/>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ACCONSENTO</w:t>
            </w:r>
          </w:p>
        </w:tc>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1"/>
                <w:i w:val="0"/>
                <w:smallCaps w:val="0"/>
                <w:strike w:val="0"/>
                <w:color w:val="0070c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8"/>
                <w:szCs w:val="18"/>
                <w:u w:val="none"/>
                <w:shd w:fill="auto" w:val="clear"/>
                <w:vertAlign w:val="baseline"/>
                <w:rtl w:val="0"/>
              </w:rPr>
              <w:t xml:space="preserve">NON </w:t>
            </w:r>
            <w:r w:rsidDel="00000000" w:rsidR="00000000" w:rsidRPr="00000000">
              <w:rPr>
                <w:rFonts w:ascii="Times New Roman" w:cs="Times New Roman" w:eastAsia="Times New Roman" w:hAnsi="Times New Roman"/>
                <w:b w:val="1"/>
                <w:i w:val="0"/>
                <w:smallCaps w:val="0"/>
                <w:strike w:val="0"/>
                <w:color w:val="0070c0"/>
                <w:sz w:val="18"/>
                <w:szCs w:val="18"/>
                <w:u w:val="none"/>
                <w:shd w:fill="auto" w:val="clear"/>
                <w:vertAlign w:val="baseline"/>
                <w:rtl w:val="0"/>
              </w:rPr>
              <w:t xml:space="preserve">ACCONSENTO</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3"/>
        <w:tabs>
          <w:tab w:val="left" w:leader="none" w:pos="9203"/>
        </w:tabs>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rtl w:val="0"/>
        </w:rPr>
        <w:t xml:space="preserve">Luogo e data: </w:t>
      </w:r>
      <w:r w:rsidDel="00000000" w:rsidR="00000000" w:rsidRPr="00000000">
        <w:rPr>
          <w:rFonts w:ascii="Times New Roman" w:cs="Times New Roman" w:eastAsia="Times New Roman" w:hAnsi="Times New Roman"/>
          <w:color w:val="000000"/>
          <w:sz w:val="22"/>
          <w:szCs w:val="22"/>
          <w:u w:val="single"/>
          <w:rtl w:val="0"/>
        </w:rPr>
        <w:tab/>
      </w:r>
    </w:p>
    <w:p w:rsidR="00000000" w:rsidDel="00000000" w:rsidP="00000000" w:rsidRDefault="00000000" w:rsidRPr="00000000" w14:paraId="00000036">
      <w:pPr>
        <w:tabs>
          <w:tab w:val="left" w:leader="none" w:pos="28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(firma leggibile)</w:t>
      </w:r>
    </w:p>
    <w:p w:rsidR="00000000" w:rsidDel="00000000" w:rsidP="00000000" w:rsidRDefault="00000000" w:rsidRPr="00000000" w14:paraId="00000037">
      <w:pPr>
        <w:tabs>
          <w:tab w:val="left" w:leader="none" w:pos="297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Style w:val="Heading4"/>
        <w:spacing w:before="0" w:lineRule="auto"/>
        <w:ind w:left="142" w:right="282" w:firstLine="0"/>
        <w:jc w:val="center"/>
        <w:rPr>
          <w:rFonts w:ascii="Times New Roman" w:cs="Times New Roman" w:eastAsia="Times New Roman" w:hAnsi="Times New Roman"/>
          <w:color w:val="002060"/>
        </w:rPr>
      </w:pPr>
      <w:bookmarkStart w:colFirst="0" w:colLast="0" w:name="_heading=h.tyjcwt" w:id="5"/>
      <w:bookmarkEnd w:id="5"/>
      <w:r w:rsidDel="00000000" w:rsidR="00000000" w:rsidRPr="00000000">
        <w:rPr>
          <w:rtl w:val="0"/>
        </w:rPr>
      </w:r>
    </w:p>
    <w:p w:rsidR="00000000" w:rsidDel="00000000" w:rsidP="00000000" w:rsidRDefault="00000000" w:rsidRPr="00000000" w14:paraId="00000039">
      <w:pPr>
        <w:pStyle w:val="Heading4"/>
        <w:spacing w:before="0" w:lineRule="auto"/>
        <w:ind w:left="142" w:right="282" w:firstLine="0"/>
        <w:jc w:val="center"/>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3A">
      <w:pPr>
        <w:pStyle w:val="Heading4"/>
        <w:spacing w:before="0" w:lineRule="auto"/>
        <w:ind w:left="142" w:right="282" w:firstLine="0"/>
        <w:jc w:val="center"/>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3B">
      <w:pPr>
        <w:pStyle w:val="Heading4"/>
        <w:spacing w:before="0" w:lineRule="auto"/>
        <w:ind w:left="142" w:right="282" w:firstLine="0"/>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Informativa sul trattamento dei dati personali degli interessati</w:t>
      </w:r>
    </w:p>
    <w:p w:rsidR="00000000" w:rsidDel="00000000" w:rsidP="00000000" w:rsidRDefault="00000000" w:rsidRPr="00000000" w14:paraId="0000003C">
      <w:pPr>
        <w:pStyle w:val="Heading4"/>
        <w:spacing w:before="0" w:lineRule="auto"/>
        <w:ind w:left="142" w:right="282" w:firstLine="0"/>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per la partecipazione al Premio “Storie d’alternanza e competenze” VII Edizione – anno 2024</w:t>
      </w:r>
    </w:p>
    <w:p w:rsidR="00000000" w:rsidDel="00000000" w:rsidP="00000000" w:rsidRDefault="00000000" w:rsidRPr="00000000" w14:paraId="0000003D">
      <w:pPr>
        <w:pStyle w:val="Heading4"/>
        <w:spacing w:before="0" w:lineRule="auto"/>
        <w:ind w:left="142" w:right="1563" w:firstLine="0"/>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conformità alle disposizioni del Regolamento UE 679/2016 relativo alla “protezione delle persone fisiche con riguardo al trattamento dei dati personali” (di seguito anche GDPR), Unioncamere e la Camera di Commercio - nel cui ambito territoriale ha sede l’Istituzione formativa e l’Impresa presso cui si svolge il percorso di alternanza - informano gli interessati di quanto segue, a norma degli artt. 12, 13 e 14 del GDPR.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Contitolari del trattamento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1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https://www.storiedialternanza.it/P42A0C0S12/Contatti.htm</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 caso in cui non vi sia, a livello locale, una Camera di commercio aderente all’iniziativa, tutte le attività del Premio sono svolte dall’Unioncamere che, quindi, opererà quale Titolare autonomo del trattamento dei dati personali.</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Finalità e basi giuridiche del trattamento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Premio “Storie di alternanza e competenze” si inquadra tra le funzioni istituzionali di Unioncamere e delle Camere di commercio, sulla base di quanto 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degli interessati saranno pertanto trattati dai Contitolari per le seguenti finalità:</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300" w:hanging="28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gestione del Premio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300" w:hanging="28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attività di disseminazione del Premio “Storie di alternanza e competenze” nelle fasi di diffusione delle immagini dei video racconti degli interessati e delle cerimonie di premiazione per finalità divulgative e promozionali delle attività istituzionali del sistema camerale e della cultura dell’alternanza, la cui base giuridica è il consenso espresso dai partecipanti interessati (ex art. 6, par. 1, lett. a) del GDPR) e previa specifica autorizzazione-liberatoria, ai sensi dell’art. 10 c.c. e degli artt. 96 e 97 della Legge n. 633/1941, sul diritto d’autore.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Tipologia e origine dei dati personali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richiesti sono quelli strettamente necessari alle finalità indicate al punto 2. Sono oggetto del trattamento dati di tipo comune, quali dati anagrafici (nome, cognome, data di nascita), dati di contatto (recapiti telefonici, E-mail, PEC), immagini e audio contenuti nei video trasmessi.</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dei partecipanti (studenti e giovani in alternanza) e dell’eventuale “Tutor d’eccellenza”, sono trasmessi ai Contitolari dal Docente/Tutor dell’Istituzione formativa che iscrive, esclusivamente con la modulistica online sul portale </w:t>
      </w:r>
      <w:hyperlink r:id="rId12">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www.storiedialternanza.it</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partecipanti e il progetto per partecipare al Premio.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Natura del conferimento dei dati e conseguenze del rifiuto a fornirli</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conferimento dei dati personali e dei materiali testuali, compresi video ed immagini anche personali forniti dai concorrenti, è necessario per la partecipazione al Premio “Storie di alternanza e competenze”.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Premio.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1"/>
          <w:i w:val="0"/>
          <w:smallCaps w:val="0"/>
          <w:strike w:val="0"/>
          <w:color w:val="00206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Soggetti autorizzati a trattare i dati e modalità del trattamento</w:t>
      </w:r>
    </w:p>
    <w:p w:rsidR="00000000" w:rsidDel="00000000" w:rsidP="00000000" w:rsidRDefault="00000000" w:rsidRPr="00000000" w14:paraId="00000054">
      <w:pPr>
        <w:ind w:left="142" w:right="300" w:firstLine="0"/>
        <w:jc w:val="both"/>
        <w:rPr>
          <w:rFonts w:ascii="Times New Roman" w:cs="Times New Roman" w:eastAsia="Times New Roman" w:hAnsi="Times New Roman"/>
          <w:strike w:val="1"/>
          <w:color w:val="ff0000"/>
          <w:sz w:val="18"/>
          <w:szCs w:val="18"/>
          <w:highlight w:val="cyan"/>
        </w:rPr>
      </w:pPr>
      <w:r w:rsidDel="00000000" w:rsidR="00000000" w:rsidRPr="00000000">
        <w:rPr>
          <w:rFonts w:ascii="Times New Roman" w:cs="Times New Roman" w:eastAsia="Times New Roman" w:hAnsi="Times New Roman"/>
          <w:sz w:val="18"/>
          <w:szCs w:val="18"/>
          <w:rtl w:val="0"/>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Del="00000000" w:rsidR="00000000" w:rsidRPr="00000000">
        <w:rPr>
          <w:rFonts w:ascii="Times New Roman" w:cs="Times New Roman" w:eastAsia="Times New Roman" w:hAnsi="Times New Roman"/>
          <w:color w:val="000000"/>
          <w:sz w:val="18"/>
          <w:szCs w:val="18"/>
          <w:rtl w:val="0"/>
        </w:rPr>
        <w:t xml:space="preserve">L’elenco aggiornato degli eventuali Responsabili esterni può sempre essere richiesto ai Contitolari.</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1"/>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trattamento dei dati personali da parte dei Contitolari sarà effettuato solo da personale autorizzato o designato, previamente formato e che ha ricevuto le relative istruzioni.</w:t>
      </w:r>
      <w:r w:rsidDel="00000000" w:rsidR="00000000" w:rsidRPr="00000000">
        <w:rPr>
          <w:rtl w:val="0"/>
        </w:rPr>
      </w:r>
    </w:p>
    <w:p w:rsidR="00000000" w:rsidDel="00000000" w:rsidP="00000000" w:rsidRDefault="00000000" w:rsidRPr="00000000" w14:paraId="00000056">
      <w:pPr>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Il trattamento è effettuato</w:t>
      </w:r>
      <w:r w:rsidDel="00000000" w:rsidR="00000000" w:rsidRPr="00000000">
        <w:rPr>
          <w:rFonts w:ascii="Times New Roman" w:cs="Times New Roman" w:eastAsia="Times New Roman" w:hAnsi="Times New Roman"/>
          <w:sz w:val="18"/>
          <w:szCs w:val="18"/>
          <w:rtl w:val="0"/>
        </w:rPr>
        <w:t xml:space="preserve"> secondo principi di correttezza, liceità, trasparenza</w:t>
      </w:r>
      <w:r w:rsidDel="00000000" w:rsidR="00000000" w:rsidRPr="00000000">
        <w:rPr>
          <w:rFonts w:ascii="Times New Roman" w:cs="Times New Roman" w:eastAsia="Times New Roman" w:hAnsi="Times New Roman"/>
          <w:color w:val="000000"/>
          <w:sz w:val="18"/>
          <w:szCs w:val="18"/>
          <w:rtl w:val="0"/>
        </w:rPr>
        <w:t xml:space="preserve">,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rsidR="00000000" w:rsidDel="00000000" w:rsidP="00000000" w:rsidRDefault="00000000" w:rsidRPr="00000000" w14:paraId="00000057">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Ambito di comunicazione e diffusione dei dati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 dati personali potranno essere comunicati all’Autorità giudiziaria o amministrativa od altro soggetto pubblico o privato competente a richiederli, conformemente alla normativa vigente.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Alcuni dati personali dei concorrenti e dei vincitori (nome e cognome, posizione in graduatoria, riprese audio-video, interviste) potranno essere resi pubblici e diffusi anche online nelle forme previste dall’art. 7 del Regolamento del Premio “Storie di alternanza e competenze”. </w:t>
      </w:r>
    </w:p>
    <w:p w:rsidR="00000000" w:rsidDel="00000000" w:rsidP="00000000" w:rsidRDefault="00000000" w:rsidRPr="00000000" w14:paraId="0000005B">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C">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Assenza di un processo decisionale automatizzato e di profilazione</w:t>
      </w:r>
    </w:p>
    <w:p w:rsidR="00000000" w:rsidDel="00000000" w:rsidP="00000000" w:rsidRDefault="00000000" w:rsidRPr="00000000" w14:paraId="0000005E">
      <w:pPr>
        <w:ind w:left="142" w:right="30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I Contitolari non adottano alcun processo automatizzato, compresa la profilazione, di </w:t>
      </w:r>
      <w:r w:rsidDel="00000000" w:rsidR="00000000" w:rsidRPr="00000000">
        <w:rPr>
          <w:rFonts w:ascii="Times New Roman" w:cs="Times New Roman" w:eastAsia="Times New Roman" w:hAnsi="Times New Roman"/>
          <w:sz w:val="18"/>
          <w:szCs w:val="18"/>
          <w:rtl w:val="0"/>
        </w:rPr>
        <w:t xml:space="preserve">cui all’art. 22, parr. 1 e 4, del GDPR.</w:t>
      </w:r>
    </w:p>
    <w:p w:rsidR="00000000" w:rsidDel="00000000" w:rsidP="00000000" w:rsidRDefault="00000000" w:rsidRPr="00000000" w14:paraId="0000005F">
      <w:pPr>
        <w:ind w:left="142" w:right="30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Trasferimento dei dati in paesi non appartenenti all’Unione europea o a organizzazioni internazionali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possono avvalersi, anche per il tramite dei propri Responsabili del trattamento, di società di servizi telematici e, in particolar modo, di piattaforme c.d.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social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(singolarmente indicate nel modulo per il consenso), che potrebbero far transitare i dati personali anche in Paesi non appartenenti all’Unione Europea, o che in tali Paesi potrebbero salvare copie di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backup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dei dati.</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rsidR="00000000" w:rsidDel="00000000" w:rsidP="00000000" w:rsidRDefault="00000000" w:rsidRPr="00000000" w14:paraId="00000063">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Durata del trattamento e periodo di conservazione dei dati personali</w:t>
      </w:r>
    </w:p>
    <w:p w:rsidR="00000000" w:rsidDel="00000000" w:rsidP="00000000" w:rsidRDefault="00000000" w:rsidRPr="00000000" w14:paraId="00000065">
      <w:pPr>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 durata del trattamento e il periodo di conservazione dei dati personali sono strettamente correlati al perseguimento delle finalità e alla base giuridica di cui al punto </w:t>
      </w:r>
      <w:r w:rsidDel="00000000" w:rsidR="00000000" w:rsidRPr="00000000">
        <w:rPr>
          <w:rFonts w:ascii="Times New Roman" w:cs="Times New Roman" w:eastAsia="Times New Roman" w:hAnsi="Times New Roman"/>
          <w:b w:val="1"/>
          <w:color w:val="002060"/>
          <w:sz w:val="18"/>
          <w:szCs w:val="18"/>
          <w:rtl w:val="0"/>
        </w:rPr>
        <w:t xml:space="preserve">2</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acquisiti ai fini della partecipazione al presente Bando sono conservati, di regola (salvo contenziosi), per gli adempimenti amministrativi, contabili e fiscali, per dieci anni più un anno ulteriore.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conserveranno i link dei filmati e delle immagini ricevute per un periodo massimo di cinque anni dalla loro acquisizione.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video e le immagini eventualmente diffusi, mediante pubblicazione sui siti internet e/o sulle pagine social dei Contitolari del trattamento, verranno ivi mantenuti per un massimo di cinque anni dalla loro pubblicazione.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Diritti dell’interessato e modalità del loro esercizio</w:t>
      </w:r>
    </w:p>
    <w:p w:rsidR="00000000" w:rsidDel="00000000" w:rsidP="00000000" w:rsidRDefault="00000000" w:rsidRPr="00000000" w14:paraId="0000006B">
      <w:pPr>
        <w:widowControl w:val="1"/>
        <w:ind w:left="142" w:right="30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All'interessato – ex artt. 13 e 14 del GDPR – è garantito l'esercizio dei diritti riconosciuti dagli artt. 15-22 del GDPR. In particolare, è garantito, secondo le modalità e nei limiti previsti dalla vigente normativa, l’esercizio dei seguenti diritti:</w:t>
      </w:r>
    </w:p>
    <w:p w:rsidR="00000000" w:rsidDel="00000000" w:rsidP="00000000" w:rsidRDefault="00000000" w:rsidRPr="00000000" w14:paraId="0000006C">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richiedere la conferma dell'esistenza di dati personali che lo riguardino;</w:t>
      </w:r>
    </w:p>
    <w:p w:rsidR="00000000" w:rsidDel="00000000" w:rsidP="00000000" w:rsidRDefault="00000000" w:rsidRPr="00000000" w14:paraId="0000006D">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conoscere la fonte e l'origine dei propri dati;</w:t>
      </w:r>
    </w:p>
    <w:p w:rsidR="00000000" w:rsidDel="00000000" w:rsidP="00000000" w:rsidRDefault="00000000" w:rsidRPr="00000000" w14:paraId="0000006E">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riceverne comunicazione intelligibile;</w:t>
      </w:r>
    </w:p>
    <w:p w:rsidR="00000000" w:rsidDel="00000000" w:rsidP="00000000" w:rsidRDefault="00000000" w:rsidRPr="00000000" w14:paraId="0000006F">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ricevere informazioni circa la logica, le modalità e le finalità del trattamento;</w:t>
      </w:r>
    </w:p>
    <w:p w:rsidR="00000000" w:rsidDel="00000000" w:rsidP="00000000" w:rsidRDefault="00000000" w:rsidRPr="00000000" w14:paraId="00000070">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richiedere l'aggiornamento, la rettifica, l'integrazione, la cancellazione e/o la limitazione dei dati trattati in violazione di legge, ivi compresi quelli non più necessari al perseguimento degli scopi per i quali sono stati raccolti;</w:t>
      </w:r>
    </w:p>
    <w:p w:rsidR="00000000" w:rsidDel="00000000" w:rsidP="00000000" w:rsidRDefault="00000000" w:rsidRPr="00000000" w14:paraId="00000071">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opporsi al trattamento, per motivi connessi alla propria situazione particolare;</w:t>
      </w:r>
    </w:p>
    <w:p w:rsidR="00000000" w:rsidDel="00000000" w:rsidP="00000000" w:rsidRDefault="00000000" w:rsidRPr="00000000" w14:paraId="00000072">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revocare il consenso, ove previsto come base giuridica del trattamento. La revoca non pregiudica la legittimità del trattamento precedentemente effettuato;</w:t>
      </w:r>
    </w:p>
    <w:p w:rsidR="00000000" w:rsidDel="00000000" w:rsidP="00000000" w:rsidRDefault="00000000" w:rsidRPr="00000000" w14:paraId="00000073">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rsidR="00000000" w:rsidDel="00000000" w:rsidP="00000000" w:rsidRDefault="00000000" w:rsidRPr="00000000" w14:paraId="00000074">
      <w:pPr>
        <w:widowControl w:val="1"/>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5">
      <w:pPr>
        <w:widowControl w:val="1"/>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Gli interessati potranno esercitare i diritti precedentemente descritti indifferentemente presso ciascuno dei contitolari ovvero presso i loro Responsabili della protezione dei dati, di cui, di seguito si riportano i dati di contatto.</w:t>
      </w:r>
    </w:p>
    <w:p w:rsidR="00000000" w:rsidDel="00000000" w:rsidP="00000000" w:rsidRDefault="00000000" w:rsidRPr="00000000" w14:paraId="00000076">
      <w:pPr>
        <w:widowControl w:val="1"/>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rsidR="00000000" w:rsidDel="00000000" w:rsidP="00000000" w:rsidRDefault="00000000" w:rsidRPr="00000000" w14:paraId="00000077">
      <w:pPr>
        <w:widowControl w:val="1"/>
        <w:ind w:left="14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widowControl w:val="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9">
      <w:pPr>
        <w:widowControl w:val="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CONTITOLARI DEL TRATTAMENTO</w:t>
      </w:r>
      <w:r w:rsidDel="00000000" w:rsidR="00000000" w:rsidRPr="00000000">
        <w:rPr>
          <w:rFonts w:ascii="Times New Roman" w:cs="Times New Roman" w:eastAsia="Times New Roman" w:hAnsi="Times New Roman"/>
          <w:b w:val="1"/>
        </w:rPr>
        <mc:AlternateContent>
          <mc:Choice Requires="wpg">
            <w:drawing>
              <wp:inline distB="0" distT="0" distL="0" distR="0">
                <wp:extent cx="6119820" cy="1524000"/>
                <wp:effectExtent b="0" l="0" r="0" t="0"/>
                <wp:docPr id="9" name=""/>
                <a:graphic>
                  <a:graphicData uri="http://schemas.microsoft.com/office/word/2010/wordprocessingShape">
                    <wps:wsp>
                      <wps:cNvSpPr/>
                      <wps:cNvPr id="2" name="Shape 2"/>
                      <wps:spPr>
                        <a:xfrm>
                          <a:off x="2233075" y="3088224"/>
                          <a:ext cx="6225900" cy="1546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7.999999523162842" w:line="240"/>
                              <w:ind w:left="108.00000190734863" w:right="0" w:firstLine="108.00000190734863"/>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t xml:space="preserve">(*) Camera di Commercio di </w:t>
                            </w:r>
                            <w:r w:rsidDel="00000000" w:rsidR="00000000" w:rsidRPr="00000000">
                              <w:rPr>
                                <w:rFonts w:ascii="Times New Roman" w:cs="Times New Roman" w:eastAsia="Times New Roman" w:hAnsi="Times New Roman"/>
                                <w:b w:val="0"/>
                                <w:i w:val="0"/>
                                <w:smallCaps w:val="0"/>
                                <w:strike w:val="0"/>
                                <w:color w:val="0070c0"/>
                                <w:sz w:val="20"/>
                                <w:vertAlign w:val="baseline"/>
                              </w:rPr>
                              <w:t xml:space="preserve">Padova</w:t>
                            </w:r>
                          </w:p>
                          <w:p w:rsidR="00000000" w:rsidDel="00000000" w:rsidP="00000000" w:rsidRDefault="00000000" w:rsidRPr="00000000">
                            <w:pPr>
                              <w:spacing w:after="0" w:before="0" w:line="240"/>
                              <w:ind w:left="108.00000190734863" w:right="0" w:firstLine="0"/>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Piazza Insurrezione 1/A</w:t>
                            </w:r>
                          </w:p>
                          <w:p w:rsidR="00000000" w:rsidDel="00000000" w:rsidP="00000000" w:rsidRDefault="00000000" w:rsidRPr="00000000">
                            <w:pPr>
                              <w:spacing w:after="0" w:before="1.0000000149011612" w:line="240"/>
                              <w:ind w:left="108.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Tel.:	- Fax:	- PEC:</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141.99999809265137"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mail del referente della Camera di commercio per il Premio “Storie di alternanza e competenze”: alternanza@pd.camcom.it</w:t>
                            </w:r>
                          </w:p>
                          <w:p w:rsidR="00000000" w:rsidDel="00000000" w:rsidP="00000000" w:rsidRDefault="00000000" w:rsidRPr="00000000">
                            <w:pPr>
                              <w:spacing w:after="0" w:before="0" w:line="240"/>
                              <w:ind w:left="108.00000190734863" w:right="20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108.00000190734863" w:right="20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Dati di contatto del Responsabile della Protezione dei Dati della Camera di commercio di</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Padova</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E-mail: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protocollo@pd.camcom.it</w:t>
                            </w:r>
                          </w:p>
                          <w:p w:rsidR="00000000" w:rsidDel="00000000" w:rsidP="00000000" w:rsidRDefault="00000000" w:rsidRPr="00000000">
                            <w:pPr>
                              <w:spacing w:after="0" w:before="0" w:line="240"/>
                              <w:ind w:left="108.00000190734863" w:right="20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PEC: </w:t>
                            </w:r>
                            <w:r w:rsidDel="00000000" w:rsidR="00000000" w:rsidRPr="00000000">
                              <w:rPr>
                                <w:rFonts w:ascii="Lora" w:cs="Lora" w:eastAsia="Lora" w:hAnsi="Lora"/>
                                <w:b w:val="0"/>
                                <w:i w:val="0"/>
                                <w:smallCaps w:val="0"/>
                                <w:strike w:val="0"/>
                                <w:color w:val="191919"/>
                                <w:sz w:val="27"/>
                                <w:highlight w:val="whit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cciaa@pd.legalmail.camcom.it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_____________</w:t>
                            </w:r>
                          </w:p>
                        </w:txbxContent>
                      </wps:txbx>
                      <wps:bodyPr anchorCtr="0" anchor="t" bIns="0" lIns="0" spcFirstLastPara="1" rIns="0" wrap="square" tIns="0">
                        <a:noAutofit/>
                      </wps:bodyPr>
                    </wps:wsp>
                  </a:graphicData>
                </a:graphic>
              </wp:inline>
            </w:drawing>
          </mc:Choice>
          <mc:Fallback>
            <w:drawing>
              <wp:inline distB="0" distT="0" distL="0" distR="0">
                <wp:extent cx="6119820" cy="1524000"/>
                <wp:effectExtent b="0" l="0" r="0" t="0"/>
                <wp:docPr id="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119820" cy="15240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444500</wp:posOffset>
                </wp:positionV>
                <wp:extent cx="6205220" cy="1428115"/>
                <wp:effectExtent b="0" l="0" r="0" t="0"/>
                <wp:wrapTopAndBottom distB="0" distT="0"/>
                <wp:docPr id="8" name=""/>
                <a:graphic>
                  <a:graphicData uri="http://schemas.microsoft.com/office/word/2010/wordprocessingShape">
                    <wps:wsp>
                      <wps:cNvSpPr/>
                      <wps:cNvPr id="2" name="Shape 2"/>
                      <wps:spPr>
                        <a:xfrm>
                          <a:off x="2248153" y="3070705"/>
                          <a:ext cx="6195695" cy="14185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7.999999523162842" w:line="240"/>
                              <w:ind w:left="108.00000190734863" w:right="0" w:firstLine="108.00000190734863"/>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t xml:space="preserve">Unioncamere - Unione italiana delle Camere di commercio, industria, artigianato e agricoltura</w:t>
                            </w:r>
                          </w:p>
                          <w:p w:rsidR="00000000" w:rsidDel="00000000" w:rsidP="00000000" w:rsidRDefault="00000000" w:rsidRPr="00000000">
                            <w:pPr>
                              <w:spacing w:after="0" w:before="0" w:line="240"/>
                              <w:ind w:left="108.00000190734863" w:right="0" w:firstLine="0"/>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Piazza Sallustio 21 - 00187 Roma</w:t>
                            </w:r>
                          </w:p>
                          <w:p w:rsidR="00000000" w:rsidDel="00000000" w:rsidP="00000000" w:rsidRDefault="00000000" w:rsidRPr="00000000">
                            <w:pPr>
                              <w:spacing w:after="0" w:before="1.0000000149011612" w:line="240"/>
                              <w:ind w:left="108.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Tel.: 06.47041 - Fax: 06.4704240 - PEC: unioncamere@cert.legalmail.it</w:t>
                            </w:r>
                          </w:p>
                          <w:p w:rsidR="00000000" w:rsidDel="00000000" w:rsidP="00000000" w:rsidRDefault="00000000" w:rsidRPr="00000000">
                            <w:pPr>
                              <w:spacing w:after="0" w:before="10" w:line="240"/>
                              <w:ind w:left="141.99999809265137"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mail del referente Unioncamere per il Premio “Storie di alternanza e competenze”: </w:t>
                            </w:r>
                            <w:r w:rsidDel="00000000" w:rsidR="00000000" w:rsidRPr="00000000">
                              <w:rPr>
                                <w:rFonts w:ascii="Times New Roman" w:cs="Times New Roman" w:eastAsia="Times New Roman" w:hAnsi="Times New Roman"/>
                                <w:b w:val="1"/>
                                <w:i w:val="0"/>
                                <w:smallCaps w:val="0"/>
                                <w:strike w:val="0"/>
                                <w:color w:val="0000ff"/>
                                <w:sz w:val="20"/>
                                <w:u w:val="single"/>
                                <w:vertAlign w:val="baseline"/>
                              </w:rPr>
                              <w:t xml:space="preserve">storiedialternanza@unioncamere.it</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108.00000190734863" w:right="3022.0001220703125"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Dati di contatto del Responsabile della Protezione dei Dati di Unioncamere:</w:t>
                            </w:r>
                          </w:p>
                          <w:p w:rsidR="00000000" w:rsidDel="00000000" w:rsidP="00000000" w:rsidRDefault="00000000" w:rsidRPr="00000000">
                            <w:pPr>
                              <w:spacing w:after="0" w:before="0" w:line="240"/>
                              <w:ind w:left="108.00000190734863" w:right="3022.0001220703125"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E-mail: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rpd-privacy@unioncamere.it</w:t>
                            </w:r>
                          </w:p>
                          <w:p w:rsidR="00000000" w:rsidDel="00000000" w:rsidP="00000000" w:rsidRDefault="00000000" w:rsidRPr="00000000">
                            <w:pPr>
                              <w:spacing w:after="0" w:before="3.0000001192092896" w:line="240"/>
                              <w:ind w:left="108.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PEC: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rpd-privacyunioncamere@legalmail.it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444500</wp:posOffset>
                </wp:positionV>
                <wp:extent cx="6205220" cy="1428115"/>
                <wp:effectExtent b="0" l="0" r="0" t="0"/>
                <wp:wrapTopAndBottom distB="0" distT="0"/>
                <wp:docPr id="8"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205220" cy="1428115"/>
                        </a:xfrm>
                        <a:prstGeom prst="rect"/>
                        <a:ln/>
                      </pic:spPr>
                    </pic:pic>
                  </a:graphicData>
                </a:graphic>
              </wp:anchor>
            </w:drawing>
          </mc:Fallback>
        </mc:AlternateContent>
      </w:r>
    </w:p>
    <w:p w:rsidR="00000000" w:rsidDel="00000000" w:rsidP="00000000" w:rsidRDefault="00000000" w:rsidRPr="00000000" w14:paraId="0000007A">
      <w:pPr>
        <w:widowControl w:val="1"/>
        <w:spacing w:after="160" w:line="259"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w:t>
      </w:r>
      <w:r w:rsidDel="00000000" w:rsidR="00000000" w:rsidRPr="00000000">
        <w:rPr>
          <w:rFonts w:ascii="Times New Roman" w:cs="Times New Roman" w:eastAsia="Times New Roman" w:hAnsi="Times New Roman"/>
          <w:i w:val="1"/>
          <w:color w:val="000000"/>
          <w:sz w:val="18"/>
          <w:szCs w:val="18"/>
          <w:rtl w:val="0"/>
        </w:rPr>
        <w:t xml:space="preserve"> Si precisa che se la Camera di commercio non è aderente all’iniziativa, l’Unioncamere è l’unico Titolare del trattamento dei dati. L’elenco delle Camere di commercio aderenti si trova al portale del Premio </w:t>
      </w:r>
      <w:hyperlink r:id="rId15">
        <w:r w:rsidDel="00000000" w:rsidR="00000000" w:rsidRPr="00000000">
          <w:rPr>
            <w:rFonts w:ascii="Times New Roman" w:cs="Times New Roman" w:eastAsia="Times New Roman" w:hAnsi="Times New Roman"/>
            <w:i w:val="1"/>
            <w:color w:val="0000ff"/>
            <w:sz w:val="18"/>
            <w:szCs w:val="18"/>
            <w:u w:val="single"/>
            <w:rtl w:val="0"/>
          </w:rPr>
          <w:t xml:space="preserve">www.storiedialternanza.it</w:t>
        </w:r>
      </w:hyperlink>
      <w:r w:rsidDel="00000000" w:rsidR="00000000" w:rsidRPr="00000000">
        <w:rPr>
          <w:rFonts w:ascii="Times New Roman" w:cs="Times New Roman" w:eastAsia="Times New Roman" w:hAnsi="Times New Roman"/>
          <w:i w:val="1"/>
          <w:color w:val="000000"/>
          <w:sz w:val="18"/>
          <w:szCs w:val="18"/>
          <w:rtl w:val="0"/>
        </w:rPr>
        <w:t xml:space="preserve">, sezione “Contatti”. </w:t>
      </w:r>
      <w:r w:rsidDel="00000000" w:rsidR="00000000" w:rsidRPr="00000000">
        <w:rPr>
          <w:rtl w:val="0"/>
        </w:rPr>
      </w:r>
    </w:p>
    <w:sectPr>
      <w:pgSz w:h="16838" w:w="11906" w:orient="portrait"/>
      <w:pgMar w:bottom="993" w:top="42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4" w:hanging="359.99999999999994"/>
      </w:pPr>
      <w:rPr>
        <w:b w:val="1"/>
      </w:rPr>
    </w:lvl>
    <w:lvl w:ilvl="1">
      <w:start w:val="1"/>
      <w:numFmt w:val="lowerLetter"/>
      <w:lvlText w:val="%2."/>
      <w:lvlJc w:val="left"/>
      <w:pPr>
        <w:ind w:left="1192" w:hanging="360"/>
      </w:pPr>
      <w:rPr/>
    </w:lvl>
    <w:lvl w:ilvl="2">
      <w:start w:val="1"/>
      <w:numFmt w:val="lowerRoman"/>
      <w:lvlText w:val="%3."/>
      <w:lvlJc w:val="right"/>
      <w:pPr>
        <w:ind w:left="1912" w:hanging="180"/>
      </w:pPr>
      <w:rPr/>
    </w:lvl>
    <w:lvl w:ilvl="3">
      <w:start w:val="1"/>
      <w:numFmt w:val="decimal"/>
      <w:lvlText w:val="%4."/>
      <w:lvlJc w:val="left"/>
      <w:pPr>
        <w:ind w:left="2632" w:hanging="360"/>
      </w:pPr>
      <w:rPr/>
    </w:lvl>
    <w:lvl w:ilvl="4">
      <w:start w:val="1"/>
      <w:numFmt w:val="lowerLetter"/>
      <w:lvlText w:val="%5."/>
      <w:lvlJc w:val="left"/>
      <w:pPr>
        <w:ind w:left="3352" w:hanging="360"/>
      </w:pPr>
      <w:rPr/>
    </w:lvl>
    <w:lvl w:ilvl="5">
      <w:start w:val="1"/>
      <w:numFmt w:val="lowerRoman"/>
      <w:lvlText w:val="%6."/>
      <w:lvlJc w:val="right"/>
      <w:pPr>
        <w:ind w:left="4072" w:hanging="180"/>
      </w:pPr>
      <w:rPr/>
    </w:lvl>
    <w:lvl w:ilvl="6">
      <w:start w:val="1"/>
      <w:numFmt w:val="decimal"/>
      <w:lvlText w:val="%7."/>
      <w:lvlJc w:val="left"/>
      <w:pPr>
        <w:ind w:left="4792" w:hanging="360"/>
      </w:pPr>
      <w:rPr/>
    </w:lvl>
    <w:lvl w:ilvl="7">
      <w:start w:val="1"/>
      <w:numFmt w:val="lowerLetter"/>
      <w:lvlText w:val="%8."/>
      <w:lvlJc w:val="left"/>
      <w:pPr>
        <w:ind w:left="5512" w:hanging="360"/>
      </w:pPr>
      <w:rPr/>
    </w:lvl>
    <w:lvl w:ilvl="8">
      <w:start w:val="1"/>
      <w:numFmt w:val="lowerRoman"/>
      <w:lvlText w:val="%9."/>
      <w:lvlJc w:val="right"/>
      <w:pPr>
        <w:ind w:left="6232" w:hanging="180"/>
      </w:pPr>
      <w:rPr/>
    </w:lvl>
  </w:abstractNum>
  <w:abstractNum w:abstractNumId="2">
    <w:lvl w:ilvl="0">
      <w:start w:val="1"/>
      <w:numFmt w:val="decimal"/>
      <w:lvlText w:val="%1."/>
      <w:lvlJc w:val="left"/>
      <w:pPr>
        <w:ind w:left="928" w:hanging="360"/>
      </w:pPr>
      <w:rPr>
        <w:b w:val="1"/>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3">
    <w:lvl w:ilvl="0">
      <w:start w:val="4"/>
      <w:numFmt w:val="bullet"/>
      <w:lvlText w:val="-"/>
      <w:lvlJc w:val="left"/>
      <w:pPr>
        <w:ind w:left="1192" w:hanging="360"/>
      </w:pPr>
      <w:rPr>
        <w:rFonts w:ascii="Tahoma" w:cs="Tahoma" w:eastAsia="Tahoma" w:hAnsi="Tahoma"/>
        <w:color w:val="000000"/>
      </w:rPr>
    </w:lvl>
    <w:lvl w:ilvl="1">
      <w:start w:val="1"/>
      <w:numFmt w:val="bullet"/>
      <w:lvlText w:val="o"/>
      <w:lvlJc w:val="left"/>
      <w:pPr>
        <w:ind w:left="1912" w:hanging="360"/>
      </w:pPr>
      <w:rPr>
        <w:rFonts w:ascii="Courier New" w:cs="Courier New" w:eastAsia="Courier New" w:hAnsi="Courier New"/>
      </w:rPr>
    </w:lvl>
    <w:lvl w:ilvl="2">
      <w:start w:val="1"/>
      <w:numFmt w:val="bullet"/>
      <w:lvlText w:val="▪"/>
      <w:lvlJc w:val="left"/>
      <w:pPr>
        <w:ind w:left="2632" w:hanging="360"/>
      </w:pPr>
      <w:rPr>
        <w:rFonts w:ascii="Noto Sans Symbols" w:cs="Noto Sans Symbols" w:eastAsia="Noto Sans Symbols" w:hAnsi="Noto Sans Symbols"/>
      </w:rPr>
    </w:lvl>
    <w:lvl w:ilvl="3">
      <w:start w:val="1"/>
      <w:numFmt w:val="bullet"/>
      <w:lvlText w:val="●"/>
      <w:lvlJc w:val="left"/>
      <w:pPr>
        <w:ind w:left="3352" w:hanging="360"/>
      </w:pPr>
      <w:rPr>
        <w:rFonts w:ascii="Noto Sans Symbols" w:cs="Noto Sans Symbols" w:eastAsia="Noto Sans Symbols" w:hAnsi="Noto Sans Symbols"/>
      </w:rPr>
    </w:lvl>
    <w:lvl w:ilvl="4">
      <w:start w:val="1"/>
      <w:numFmt w:val="bullet"/>
      <w:lvlText w:val="o"/>
      <w:lvlJc w:val="left"/>
      <w:pPr>
        <w:ind w:left="4072" w:hanging="360"/>
      </w:pPr>
      <w:rPr>
        <w:rFonts w:ascii="Courier New" w:cs="Courier New" w:eastAsia="Courier New" w:hAnsi="Courier New"/>
      </w:rPr>
    </w:lvl>
    <w:lvl w:ilvl="5">
      <w:start w:val="1"/>
      <w:numFmt w:val="bullet"/>
      <w:lvlText w:val="▪"/>
      <w:lvlJc w:val="left"/>
      <w:pPr>
        <w:ind w:left="4792" w:hanging="360"/>
      </w:pPr>
      <w:rPr>
        <w:rFonts w:ascii="Noto Sans Symbols" w:cs="Noto Sans Symbols" w:eastAsia="Noto Sans Symbols" w:hAnsi="Noto Sans Symbols"/>
      </w:rPr>
    </w:lvl>
    <w:lvl w:ilvl="6">
      <w:start w:val="1"/>
      <w:numFmt w:val="bullet"/>
      <w:lvlText w:val="●"/>
      <w:lvlJc w:val="left"/>
      <w:pPr>
        <w:ind w:left="5512" w:hanging="360"/>
      </w:pPr>
      <w:rPr>
        <w:rFonts w:ascii="Noto Sans Symbols" w:cs="Noto Sans Symbols" w:eastAsia="Noto Sans Symbols" w:hAnsi="Noto Sans Symbols"/>
      </w:rPr>
    </w:lvl>
    <w:lvl w:ilvl="7">
      <w:start w:val="1"/>
      <w:numFmt w:val="bullet"/>
      <w:lvlText w:val="o"/>
      <w:lvlJc w:val="left"/>
      <w:pPr>
        <w:ind w:left="6232" w:hanging="360"/>
      </w:pPr>
      <w:rPr>
        <w:rFonts w:ascii="Courier New" w:cs="Courier New" w:eastAsia="Courier New" w:hAnsi="Courier New"/>
      </w:rPr>
    </w:lvl>
    <w:lvl w:ilvl="8">
      <w:start w:val="1"/>
      <w:numFmt w:val="bullet"/>
      <w:lvlText w:val="▪"/>
      <w:lvlJc w:val="left"/>
      <w:pPr>
        <w:ind w:left="6952" w:hanging="360"/>
      </w:pPr>
      <w:rPr>
        <w:rFonts w:ascii="Noto Sans Symbols" w:cs="Noto Sans Symbols" w:eastAsia="Noto Sans Symbols" w:hAnsi="Noto Sans Symbols"/>
      </w:rPr>
    </w:lvl>
  </w:abstractNum>
  <w:abstractNum w:abstractNumId="4">
    <w:lvl w:ilvl="0">
      <w:start w:val="1"/>
      <w:numFmt w:val="decimal"/>
      <w:lvlText w:val="%1."/>
      <w:lvlJc w:val="left"/>
      <w:pPr>
        <w:ind w:left="472" w:hanging="360"/>
      </w:pPr>
      <w:rPr/>
    </w:lvl>
    <w:lvl w:ilvl="1">
      <w:start w:val="1"/>
      <w:numFmt w:val="lowerLetter"/>
      <w:lvlText w:val="%2."/>
      <w:lvlJc w:val="left"/>
      <w:pPr>
        <w:ind w:left="1192" w:hanging="360"/>
      </w:pPr>
      <w:rPr/>
    </w:lvl>
    <w:lvl w:ilvl="2">
      <w:start w:val="1"/>
      <w:numFmt w:val="lowerRoman"/>
      <w:lvlText w:val="%3."/>
      <w:lvlJc w:val="right"/>
      <w:pPr>
        <w:ind w:left="1912" w:hanging="180"/>
      </w:pPr>
      <w:rPr/>
    </w:lvl>
    <w:lvl w:ilvl="3">
      <w:start w:val="1"/>
      <w:numFmt w:val="decimal"/>
      <w:lvlText w:val="%4."/>
      <w:lvlJc w:val="left"/>
      <w:pPr>
        <w:ind w:left="2632" w:hanging="360"/>
      </w:pPr>
      <w:rPr/>
    </w:lvl>
    <w:lvl w:ilvl="4">
      <w:start w:val="1"/>
      <w:numFmt w:val="lowerLetter"/>
      <w:lvlText w:val="%5."/>
      <w:lvlJc w:val="left"/>
      <w:pPr>
        <w:ind w:left="3352" w:hanging="360"/>
      </w:pPr>
      <w:rPr/>
    </w:lvl>
    <w:lvl w:ilvl="5">
      <w:start w:val="1"/>
      <w:numFmt w:val="lowerRoman"/>
      <w:lvlText w:val="%6."/>
      <w:lvlJc w:val="right"/>
      <w:pPr>
        <w:ind w:left="4072" w:hanging="180"/>
      </w:pPr>
      <w:rPr/>
    </w:lvl>
    <w:lvl w:ilvl="6">
      <w:start w:val="1"/>
      <w:numFmt w:val="decimal"/>
      <w:lvlText w:val="%7."/>
      <w:lvlJc w:val="left"/>
      <w:pPr>
        <w:ind w:left="4792" w:hanging="360"/>
      </w:pPr>
      <w:rPr/>
    </w:lvl>
    <w:lvl w:ilvl="7">
      <w:start w:val="1"/>
      <w:numFmt w:val="lowerLetter"/>
      <w:lvlText w:val="%8."/>
      <w:lvlJc w:val="left"/>
      <w:pPr>
        <w:ind w:left="5512" w:hanging="360"/>
      </w:pPr>
      <w:rPr/>
    </w:lvl>
    <w:lvl w:ilvl="8">
      <w:start w:val="1"/>
      <w:numFmt w:val="lowerRoman"/>
      <w:lvlText w:val="%9."/>
      <w:lvlJc w:val="right"/>
      <w:pPr>
        <w:ind w:left="6232"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ind w:left="112"/>
    </w:pPr>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spacing w:before="1" w:lineRule="auto"/>
      <w:ind w:left="112"/>
      <w:jc w:val="both"/>
    </w:pPr>
    <w:rPr>
      <w:b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sid w:val="00AC3B76"/>
    <w:pPr>
      <w:widowControl w:val="0"/>
      <w:autoSpaceDE w:val="0"/>
      <w:autoSpaceDN w:val="0"/>
      <w:spacing w:after="0" w:line="240" w:lineRule="auto"/>
    </w:pPr>
    <w:rPr>
      <w:rFonts w:ascii="Calibri" w:cs="Calibri" w:eastAsia="Calibri" w:hAnsi="Calibri"/>
      <w:lang w:bidi="it-IT" w:eastAsia="it-IT"/>
    </w:rPr>
  </w:style>
  <w:style w:type="paragraph" w:styleId="Titolo1">
    <w:name w:val="heading 1"/>
    <w:basedOn w:val="Normale"/>
    <w:next w:val="Normale"/>
    <w:link w:val="Titolo1Carattere"/>
    <w:uiPriority w:val="9"/>
    <w:qFormat w:val="1"/>
    <w:rsid w:val="005152F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link w:val="Titolo2Carattere"/>
    <w:uiPriority w:val="1"/>
    <w:qFormat w:val="1"/>
    <w:rsid w:val="00AC3B76"/>
    <w:pPr>
      <w:ind w:left="112"/>
      <w:outlineLvl w:val="1"/>
    </w:pPr>
  </w:style>
  <w:style w:type="paragraph" w:styleId="Titolo3">
    <w:name w:val="heading 3"/>
    <w:basedOn w:val="Normale"/>
    <w:next w:val="Normale"/>
    <w:link w:val="Titolo3Carattere"/>
    <w:uiPriority w:val="9"/>
    <w:semiHidden w:val="1"/>
    <w:unhideWhenUsed w:val="1"/>
    <w:qFormat w:val="1"/>
    <w:rsid w:val="005152FA"/>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Titolo4">
    <w:name w:val="heading 4"/>
    <w:basedOn w:val="Normale"/>
    <w:link w:val="Titolo4Carattere"/>
    <w:uiPriority w:val="1"/>
    <w:qFormat w:val="1"/>
    <w:rsid w:val="00AC3B76"/>
    <w:pPr>
      <w:spacing w:before="1"/>
      <w:ind w:left="112"/>
      <w:jc w:val="both"/>
      <w:outlineLvl w:val="3"/>
    </w:pPr>
    <w:rPr>
      <w:b w:val="1"/>
      <w:bCs w:val="1"/>
      <w:sz w:val="18"/>
      <w:szCs w:val="1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AC3B76"/>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C3B76"/>
    <w:rPr>
      <w:rFonts w:ascii="Segoe UI" w:cs="Segoe UI" w:hAnsi="Segoe UI"/>
      <w:sz w:val="18"/>
      <w:szCs w:val="18"/>
    </w:rPr>
  </w:style>
  <w:style w:type="character" w:styleId="Titolo2Carattere" w:customStyle="1">
    <w:name w:val="Titolo 2 Carattere"/>
    <w:basedOn w:val="Carpredefinitoparagrafo"/>
    <w:link w:val="Titolo2"/>
    <w:uiPriority w:val="1"/>
    <w:rsid w:val="00AC3B76"/>
    <w:rPr>
      <w:rFonts w:ascii="Calibri" w:cs="Calibri" w:eastAsia="Calibri" w:hAnsi="Calibri"/>
      <w:lang w:bidi="it-IT" w:eastAsia="it-IT"/>
    </w:rPr>
  </w:style>
  <w:style w:type="character" w:styleId="Titolo4Carattere" w:customStyle="1">
    <w:name w:val="Titolo 4 Carattere"/>
    <w:basedOn w:val="Carpredefinitoparagrafo"/>
    <w:link w:val="Titolo4"/>
    <w:uiPriority w:val="1"/>
    <w:rsid w:val="00AC3B76"/>
    <w:rPr>
      <w:rFonts w:ascii="Calibri" w:cs="Calibri" w:eastAsia="Calibri" w:hAnsi="Calibri"/>
      <w:b w:val="1"/>
      <w:bCs w:val="1"/>
      <w:sz w:val="18"/>
      <w:szCs w:val="18"/>
      <w:lang w:bidi="it-IT" w:eastAsia="it-IT"/>
    </w:rPr>
  </w:style>
  <w:style w:type="paragraph" w:styleId="Corpotesto">
    <w:name w:val="Body Text"/>
    <w:basedOn w:val="Normale"/>
    <w:link w:val="CorpotestoCarattere"/>
    <w:uiPriority w:val="1"/>
    <w:qFormat w:val="1"/>
    <w:rsid w:val="00AC3B76"/>
    <w:rPr>
      <w:sz w:val="18"/>
      <w:szCs w:val="18"/>
    </w:rPr>
  </w:style>
  <w:style w:type="character" w:styleId="CorpotestoCarattere" w:customStyle="1">
    <w:name w:val="Corpo testo Carattere"/>
    <w:basedOn w:val="Carpredefinitoparagrafo"/>
    <w:link w:val="Corpotesto"/>
    <w:uiPriority w:val="1"/>
    <w:rsid w:val="00AC3B76"/>
    <w:rPr>
      <w:rFonts w:ascii="Calibri" w:cs="Calibri" w:eastAsia="Calibri" w:hAnsi="Calibri"/>
      <w:sz w:val="18"/>
      <w:szCs w:val="18"/>
      <w:lang w:bidi="it-IT" w:eastAsia="it-IT"/>
    </w:rPr>
  </w:style>
  <w:style w:type="character" w:styleId="Collegamentoipertestuale">
    <w:name w:val="Hyperlink"/>
    <w:semiHidden w:val="1"/>
    <w:rsid w:val="00AC3B76"/>
    <w:rPr>
      <w:color w:val="0000ff"/>
      <w:u w:val="single"/>
    </w:rPr>
  </w:style>
  <w:style w:type="paragraph" w:styleId="Paragrafoelenco">
    <w:name w:val="List Paragraph"/>
    <w:basedOn w:val="Normale"/>
    <w:uiPriority w:val="1"/>
    <w:qFormat w:val="1"/>
    <w:rsid w:val="00AC3B76"/>
    <w:pPr>
      <w:ind w:left="720"/>
      <w:contextualSpacing w:val="1"/>
    </w:pPr>
  </w:style>
  <w:style w:type="character" w:styleId="Rimandocommento">
    <w:name w:val="annotation reference"/>
    <w:basedOn w:val="Carpredefinitoparagrafo"/>
    <w:uiPriority w:val="99"/>
    <w:semiHidden w:val="1"/>
    <w:unhideWhenUsed w:val="1"/>
    <w:rsid w:val="00AC3B76"/>
    <w:rPr>
      <w:sz w:val="16"/>
      <w:szCs w:val="16"/>
    </w:rPr>
  </w:style>
  <w:style w:type="paragraph" w:styleId="Testocommento">
    <w:name w:val="annotation text"/>
    <w:basedOn w:val="Normale"/>
    <w:link w:val="TestocommentoCarattere"/>
    <w:uiPriority w:val="99"/>
    <w:unhideWhenUsed w:val="1"/>
    <w:rsid w:val="00AC3B76"/>
    <w:rPr>
      <w:sz w:val="20"/>
      <w:szCs w:val="20"/>
    </w:rPr>
  </w:style>
  <w:style w:type="character" w:styleId="TestocommentoCarattere" w:customStyle="1">
    <w:name w:val="Testo commento Carattere"/>
    <w:basedOn w:val="Carpredefinitoparagrafo"/>
    <w:link w:val="Testocommento"/>
    <w:uiPriority w:val="99"/>
    <w:rsid w:val="00AC3B76"/>
    <w:rPr>
      <w:rFonts w:ascii="Calibri" w:cs="Calibri" w:eastAsia="Calibri" w:hAnsi="Calibri"/>
      <w:sz w:val="20"/>
      <w:szCs w:val="20"/>
      <w:lang w:bidi="it-IT" w:eastAsia="it-IT"/>
    </w:rPr>
  </w:style>
  <w:style w:type="paragraph" w:styleId="NormaleWeb">
    <w:name w:val="Normal (Web)"/>
    <w:basedOn w:val="Normale"/>
    <w:uiPriority w:val="99"/>
    <w:unhideWhenUsed w:val="1"/>
    <w:rsid w:val="00AC3B76"/>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character" w:styleId="estremosel" w:customStyle="1">
    <w:name w:val="estremosel"/>
    <w:basedOn w:val="Carpredefinitoparagrafo"/>
    <w:rsid w:val="008E4B04"/>
  </w:style>
  <w:style w:type="character" w:styleId="Titolo1Carattere" w:customStyle="1">
    <w:name w:val="Titolo 1 Carattere"/>
    <w:basedOn w:val="Carpredefinitoparagrafo"/>
    <w:link w:val="Titolo1"/>
    <w:uiPriority w:val="9"/>
    <w:rsid w:val="005152FA"/>
    <w:rPr>
      <w:rFonts w:asciiTheme="majorHAnsi" w:cstheme="majorBidi" w:eastAsiaTheme="majorEastAsia" w:hAnsiTheme="majorHAnsi"/>
      <w:color w:val="2f5496" w:themeColor="accent1" w:themeShade="0000BF"/>
      <w:sz w:val="32"/>
      <w:szCs w:val="32"/>
      <w:lang w:bidi="it-IT" w:eastAsia="it-IT"/>
    </w:rPr>
  </w:style>
  <w:style w:type="character" w:styleId="Titolo3Carattere" w:customStyle="1">
    <w:name w:val="Titolo 3 Carattere"/>
    <w:basedOn w:val="Carpredefinitoparagrafo"/>
    <w:link w:val="Titolo3"/>
    <w:uiPriority w:val="9"/>
    <w:semiHidden w:val="1"/>
    <w:rsid w:val="005152FA"/>
    <w:rPr>
      <w:rFonts w:asciiTheme="majorHAnsi" w:cstheme="majorBidi" w:eastAsiaTheme="majorEastAsia" w:hAnsiTheme="majorHAnsi"/>
      <w:color w:val="1f3763" w:themeColor="accent1" w:themeShade="00007F"/>
      <w:sz w:val="24"/>
      <w:szCs w:val="24"/>
      <w:lang w:bidi="it-IT" w:eastAsia="it-IT"/>
    </w:rPr>
  </w:style>
  <w:style w:type="paragraph" w:styleId="Revisione">
    <w:name w:val="Revision"/>
    <w:hidden w:val="1"/>
    <w:uiPriority w:val="99"/>
    <w:semiHidden w:val="1"/>
    <w:rsid w:val="00FF4B38"/>
    <w:pPr>
      <w:spacing w:after="0" w:line="240" w:lineRule="auto"/>
    </w:pPr>
    <w:rPr>
      <w:rFonts w:ascii="Calibri" w:cs="Calibri" w:eastAsia="Calibri" w:hAnsi="Calibri"/>
      <w:lang w:bidi="it-IT" w:eastAsia="it-IT"/>
    </w:rPr>
  </w:style>
  <w:style w:type="character" w:styleId="Menzionenonrisolta">
    <w:name w:val="Unresolved Mention"/>
    <w:basedOn w:val="Carpredefinitoparagrafo"/>
    <w:uiPriority w:val="99"/>
    <w:semiHidden w:val="1"/>
    <w:unhideWhenUsed w:val="1"/>
    <w:rsid w:val="00FF4B38"/>
    <w:rPr>
      <w:color w:val="605e5c"/>
      <w:shd w:color="auto" w:fill="e1dfdd" w:val="clear"/>
    </w:rPr>
  </w:style>
  <w:style w:type="paragraph" w:styleId="Soggettocommento">
    <w:name w:val="annotation subject"/>
    <w:basedOn w:val="Testocommento"/>
    <w:next w:val="Testocommento"/>
    <w:link w:val="SoggettocommentoCarattere"/>
    <w:uiPriority w:val="99"/>
    <w:semiHidden w:val="1"/>
    <w:unhideWhenUsed w:val="1"/>
    <w:rsid w:val="00B0360E"/>
    <w:rPr>
      <w:b w:val="1"/>
      <w:bCs w:val="1"/>
    </w:rPr>
  </w:style>
  <w:style w:type="character" w:styleId="SoggettocommentoCarattere" w:customStyle="1">
    <w:name w:val="Soggetto commento Carattere"/>
    <w:basedOn w:val="TestocommentoCarattere"/>
    <w:link w:val="Soggettocommento"/>
    <w:uiPriority w:val="99"/>
    <w:semiHidden w:val="1"/>
    <w:rsid w:val="00B0360E"/>
    <w:rPr>
      <w:rFonts w:ascii="Calibri" w:cs="Calibri" w:eastAsia="Calibri" w:hAnsi="Calibri"/>
      <w:b w:val="1"/>
      <w:bCs w:val="1"/>
      <w:sz w:val="20"/>
      <w:szCs w:val="20"/>
      <w:lang w:bidi="it-IT" w:eastAsia="it-IT"/>
    </w:rPr>
  </w:style>
  <w:style w:type="table" w:styleId="Grigliatabella">
    <w:name w:val="Table Grid"/>
    <w:basedOn w:val="Tabellanormale"/>
    <w:uiPriority w:val="39"/>
    <w:rsid w:val="00BA470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f01" w:customStyle="1">
    <w:name w:val="cf01"/>
    <w:basedOn w:val="Carpredefinitoparagrafo"/>
    <w:rsid w:val="00A33416"/>
    <w:rPr>
      <w:rFonts w:ascii="Segoe UI" w:cs="Segoe UI" w:hAnsi="Segoe UI" w:hint="default"/>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oriedialternanza.it/P42A0C0S12/Contatti.htm" TargetMode="External"/><Relationship Id="rId10" Type="http://schemas.openxmlformats.org/officeDocument/2006/relationships/hyperlink" Target="http://www.storiedialternanza.it" TargetMode="External"/><Relationship Id="rId13" Type="http://schemas.openxmlformats.org/officeDocument/2006/relationships/image" Target="media/image2.png"/><Relationship Id="rId12" Type="http://schemas.openxmlformats.org/officeDocument/2006/relationships/hyperlink" Target="http://www.storiedialternanza.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storiedialternanza.it"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jHbv21j0VXqNOhxc9M0F/DDqGw==">CgMxLjAyCGguZ2pkZ3hzMgloLjMwajB6bGwyCWguMWZvYjl0ZTIJaC4zem55c2g3MgloLjJldDkycDAyCGgudHlqY3d0MgloLjNkeTZ2a204AHIhMWhzZU9QbFhLajY0TURQRzdtaWd2OVZzaU5TaTZ3aDJj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2023-04-11T10:40:00Z</dcterms:created>
  <dc:creator>Antonio Giuseppe Fiocco</dc:creator>
</cp:coreProperties>
</file>